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421" w:rsidRDefault="00FC4421">
      <w:pPr>
        <w:tabs>
          <w:tab w:val="left" w:pos="7230"/>
        </w:tabs>
        <w:spacing w:after="0" w:line="240" w:lineRule="auto"/>
        <w:jc w:val="center"/>
        <w:rPr>
          <w:rFonts w:ascii="Times New Roman" w:hAnsi="Times New Roman"/>
        </w:rPr>
      </w:pPr>
    </w:p>
    <w:p w:rsidR="00FC4421" w:rsidRDefault="00FC4421">
      <w:pPr>
        <w:spacing w:after="0" w:line="240" w:lineRule="auto"/>
        <w:rPr>
          <w:sz w:val="36"/>
          <w:szCs w:val="36"/>
        </w:rPr>
      </w:pPr>
    </w:p>
    <w:p w:rsidR="00FC4421" w:rsidRDefault="0074470F">
      <w:pPr>
        <w:pStyle w:val="1"/>
        <w:spacing w:before="0"/>
        <w:jc w:val="center"/>
        <w:rPr>
          <w:rFonts w:ascii="Times New Roman" w:hAnsi="Times New Roman"/>
          <w:color w:val="00000A"/>
        </w:rPr>
      </w:pPr>
      <w:r>
        <w:rPr>
          <w:rFonts w:ascii="Times New Roman" w:hAnsi="Times New Roman"/>
          <w:color w:val="00000A"/>
        </w:rPr>
        <w:t>АДМИНИСТРАЦИЯ  ГОРОДА ВЯТСКИЕ ПОЛЯНЫ</w:t>
      </w:r>
    </w:p>
    <w:p w:rsidR="00FC4421" w:rsidRDefault="0074470F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КИРОВСКОЙ ОБЛАСТИ</w:t>
      </w:r>
    </w:p>
    <w:p w:rsidR="00FC4421" w:rsidRDefault="00FC4421">
      <w:pPr>
        <w:spacing w:after="0" w:line="240" w:lineRule="auto"/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FC4421" w:rsidRDefault="0074470F">
      <w:pPr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ПОСТАНОВЛЕНИЕ</w:t>
      </w:r>
    </w:p>
    <w:p w:rsidR="00FC4421" w:rsidRDefault="00FC4421">
      <w:pPr>
        <w:spacing w:after="0" w:line="240" w:lineRule="auto"/>
        <w:jc w:val="both"/>
        <w:rPr>
          <w:rFonts w:ascii="Times New Roman" w:hAnsi="Times New Roman"/>
          <w:sz w:val="36"/>
          <w:szCs w:val="36"/>
        </w:rPr>
      </w:pPr>
    </w:p>
    <w:p w:rsidR="00FC4421" w:rsidRDefault="00E06BB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30.08.2024</w:t>
      </w:r>
      <w:r w:rsidR="0074470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="0074470F"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</w:rPr>
        <w:t xml:space="preserve"> 1321</w:t>
      </w:r>
    </w:p>
    <w:p w:rsidR="00FC4421" w:rsidRDefault="0074470F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Вятские Поляны</w:t>
      </w:r>
    </w:p>
    <w:p w:rsidR="00FC4421" w:rsidRDefault="00FC4421">
      <w:pPr>
        <w:spacing w:after="0" w:line="240" w:lineRule="auto"/>
        <w:jc w:val="center"/>
        <w:rPr>
          <w:rFonts w:ascii="Times New Roman" w:hAnsi="Times New Roman"/>
          <w:sz w:val="40"/>
          <w:szCs w:val="40"/>
        </w:rPr>
      </w:pPr>
    </w:p>
    <w:p w:rsidR="00FC4421" w:rsidRDefault="0074470F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порядка формирования, ведения, опубликования перечня незарегистрированных гаражей на территории муниципального образования городского округа город Вятские Поляны Кировской области</w:t>
      </w:r>
    </w:p>
    <w:p w:rsidR="00FC4421" w:rsidRDefault="00FC4421">
      <w:pPr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421" w:rsidRDefault="007447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частью 3 статьи 18 Федерального закона от 05.04.2021 № 79-ФЗ «О внесении изменений в отдельные законодательные акты Российской Федерации», Законом Кировской области от 07.04.2023 № 161-ЗО «О реализации на территории Кировской области отдельных положений Федерального закона «О внесении изменений в отдельные законодательные акты Российской Федерации», Уставом муниципального образования городского округа город Вятские Поляны Кировской области, администрация города Вятские Поляны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ПОСТАНОВЛЯЕТ:</w:t>
      </w:r>
    </w:p>
    <w:p w:rsidR="00FC4421" w:rsidRDefault="007447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Порядок формирования, ведения, опубликования перечня незарегистрированных гаражей на территории муниципального образования городского округа город Вятские Поляны Кировской области согласно приложению.</w:t>
      </w:r>
    </w:p>
    <w:p w:rsidR="00FC4421" w:rsidRDefault="0074470F">
      <w:pPr>
        <w:pStyle w:val="11"/>
        <w:tabs>
          <w:tab w:val="left" w:pos="851"/>
          <w:tab w:val="left" w:pos="1009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rFonts w:cs="Times New Roman;serif"/>
          <w:spacing w:val="6"/>
          <w:sz w:val="28"/>
          <w:szCs w:val="28"/>
          <w:lang w:eastAsia="zh-CN"/>
        </w:rPr>
        <w:t xml:space="preserve">2. </w:t>
      </w:r>
      <w:r>
        <w:rPr>
          <w:sz w:val="28"/>
          <w:szCs w:val="28"/>
        </w:rPr>
        <w:t>Начальнику управления по взаимодействию с представительным органом Рубинович О.Ю. опубликовать настоящее постановление в сборнике нормативных правовых актов органов местного самоуправления города Вятские Поляны «Деловой вестник».</w:t>
      </w:r>
    </w:p>
    <w:p w:rsidR="00D05B97" w:rsidRDefault="0074470F">
      <w:pPr>
        <w:pStyle w:val="11"/>
        <w:tabs>
          <w:tab w:val="left" w:pos="851"/>
          <w:tab w:val="left" w:pos="1009"/>
        </w:tabs>
        <w:spacing w:line="360" w:lineRule="auto"/>
        <w:ind w:firstLine="567"/>
        <w:jc w:val="both"/>
        <w:rPr>
          <w:spacing w:val="6"/>
          <w:sz w:val="28"/>
          <w:szCs w:val="28"/>
          <w:lang w:eastAsia="ru-RU"/>
        </w:rPr>
      </w:pPr>
      <w:r>
        <w:rPr>
          <w:rFonts w:ascii="Times New Roman;serif" w:hAnsi="Times New Roman;serif"/>
          <w:sz w:val="27"/>
          <w:szCs w:val="28"/>
        </w:rPr>
        <w:t xml:space="preserve">3. </w:t>
      </w:r>
      <w:r>
        <w:rPr>
          <w:rFonts w:cs="Times New Roman;serif"/>
          <w:color w:val="000000"/>
          <w:sz w:val="28"/>
          <w:szCs w:val="28"/>
          <w:lang w:eastAsia="zh-CN"/>
        </w:rPr>
        <w:t xml:space="preserve">Инспектору по </w:t>
      </w:r>
      <w:proofErr w:type="gramStart"/>
      <w:r>
        <w:rPr>
          <w:rFonts w:cs="Times New Roman;serif"/>
          <w:color w:val="000000"/>
          <w:sz w:val="28"/>
          <w:szCs w:val="28"/>
          <w:lang w:eastAsia="zh-CN"/>
        </w:rPr>
        <w:t>контролю за</w:t>
      </w:r>
      <w:proofErr w:type="gramEnd"/>
      <w:r>
        <w:rPr>
          <w:rFonts w:cs="Times New Roman;serif"/>
          <w:color w:val="000000"/>
          <w:sz w:val="28"/>
          <w:szCs w:val="28"/>
          <w:lang w:eastAsia="zh-CN"/>
        </w:rPr>
        <w:t xml:space="preserve"> исполнением поручений МКУ по обеспечению деятельности ОМС </w:t>
      </w:r>
      <w:proofErr w:type="spellStart"/>
      <w:r>
        <w:rPr>
          <w:rFonts w:cs="Times New Roman;serif"/>
          <w:color w:val="000000"/>
          <w:sz w:val="28"/>
          <w:szCs w:val="28"/>
          <w:lang w:eastAsia="zh-CN"/>
        </w:rPr>
        <w:t>Чернышовой</w:t>
      </w:r>
      <w:proofErr w:type="spellEnd"/>
      <w:r>
        <w:rPr>
          <w:rFonts w:cs="Times New Roman;serif"/>
          <w:color w:val="000000"/>
          <w:sz w:val="28"/>
          <w:szCs w:val="28"/>
          <w:lang w:eastAsia="zh-CN"/>
        </w:rPr>
        <w:t xml:space="preserve"> Е.А. </w:t>
      </w:r>
      <w:r>
        <w:rPr>
          <w:rFonts w:cs="Times New Roman;serif"/>
          <w:spacing w:val="6"/>
          <w:sz w:val="28"/>
          <w:szCs w:val="28"/>
          <w:lang w:eastAsia="zh-CN"/>
        </w:rPr>
        <w:t xml:space="preserve">разместить настоящее постановление на официальном сайте органов местного самоуправления муниципального образования городского округа город Вятские Поляны </w:t>
      </w:r>
      <w:r>
        <w:rPr>
          <w:rFonts w:cs="Times New Roman;serif"/>
          <w:spacing w:val="6"/>
          <w:sz w:val="28"/>
          <w:szCs w:val="28"/>
          <w:lang w:eastAsia="zh-CN"/>
        </w:rPr>
        <w:lastRenderedPageBreak/>
        <w:t>Кировской области</w:t>
      </w:r>
      <w:r>
        <w:rPr>
          <w:spacing w:val="6"/>
          <w:sz w:val="28"/>
          <w:szCs w:val="28"/>
          <w:lang w:eastAsia="ru-RU"/>
        </w:rPr>
        <w:t>.</w:t>
      </w:r>
      <w:r w:rsidR="00D05B97">
        <w:rPr>
          <w:spacing w:val="6"/>
          <w:sz w:val="28"/>
          <w:szCs w:val="28"/>
          <w:lang w:eastAsia="ru-RU"/>
        </w:rPr>
        <w:t xml:space="preserve"> </w:t>
      </w:r>
    </w:p>
    <w:p w:rsidR="00FC4421" w:rsidRDefault="00D05B97">
      <w:pPr>
        <w:pStyle w:val="11"/>
        <w:tabs>
          <w:tab w:val="left" w:pos="851"/>
          <w:tab w:val="left" w:pos="1009"/>
        </w:tabs>
        <w:spacing w:line="360" w:lineRule="auto"/>
        <w:ind w:firstLine="567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4</w:t>
      </w:r>
      <w:r w:rsidR="0074470F">
        <w:rPr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:rsidR="00FC4421" w:rsidRDefault="00FC442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C4421" w:rsidRDefault="007447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Глава города Вятские Поляны                                                            В.А. </w:t>
      </w:r>
      <w:proofErr w:type="gramStart"/>
      <w:r>
        <w:rPr>
          <w:rFonts w:ascii="Times New Roman" w:hAnsi="Times New Roman"/>
          <w:sz w:val="28"/>
          <w:szCs w:val="28"/>
        </w:rPr>
        <w:t>Машкин</w:t>
      </w:r>
      <w:proofErr w:type="gramEnd"/>
    </w:p>
    <w:p w:rsidR="00FC4421" w:rsidRDefault="0074470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5777"/>
        <w:gridCol w:w="3969"/>
      </w:tblGrid>
      <w:tr w:rsidR="00FC4421"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421" w:rsidRDefault="00FC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4421" w:rsidRDefault="007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ПОДГОТОВЛЕНО</w:t>
            </w:r>
          </w:p>
          <w:p w:rsidR="00FC4421" w:rsidRDefault="00FC4421">
            <w:pPr>
              <w:spacing w:after="0" w:line="240" w:lineRule="auto"/>
              <w:rPr>
                <w:rFonts w:ascii="Times New Roman" w:eastAsia="Times New Roman" w:hAnsi="Times New Roman" w:cs="Times New Roman"/>
                <w:sz w:val="48"/>
                <w:szCs w:val="48"/>
                <w:lang w:eastAsia="ru-RU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421" w:rsidRDefault="00FC4421">
            <w:pPr>
              <w:spacing w:after="0" w:line="240" w:lineRule="auto"/>
              <w:ind w:left="159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C4421">
        <w:tc>
          <w:tcPr>
            <w:tcW w:w="5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421" w:rsidRDefault="0074470F">
            <w:pPr>
              <w:tabs>
                <w:tab w:val="left" w:pos="900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Управления по делам</w:t>
            </w:r>
          </w:p>
          <w:p w:rsidR="00FC4421" w:rsidRDefault="0074470F">
            <w:pPr>
              <w:tabs>
                <w:tab w:val="left" w:pos="900"/>
                <w:tab w:val="left" w:pos="737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муниципальной собственности</w:t>
            </w:r>
          </w:p>
          <w:p w:rsidR="00FC4421" w:rsidRDefault="0074470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города Вятские Поляны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FC4421" w:rsidRDefault="00FC4421">
            <w:pPr>
              <w:tabs>
                <w:tab w:val="left" w:pos="900"/>
              </w:tabs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4421" w:rsidRDefault="00FC4421">
            <w:pPr>
              <w:tabs>
                <w:tab w:val="left" w:pos="900"/>
              </w:tabs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C4421" w:rsidRDefault="0074470F">
            <w:pPr>
              <w:tabs>
                <w:tab w:val="left" w:pos="900"/>
              </w:tabs>
              <w:spacing w:after="0" w:line="240" w:lineRule="auto"/>
              <w:ind w:left="159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О.В. Григорьева </w:t>
            </w:r>
          </w:p>
        </w:tc>
      </w:tr>
    </w:tbl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06BBC" w:rsidRDefault="00E06BBC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421" w:rsidRDefault="00D05B97" w:rsidP="00D05B97">
      <w:pPr>
        <w:spacing w:after="0" w:line="240" w:lineRule="auto"/>
        <w:ind w:left="4956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     </w:t>
      </w:r>
      <w:r w:rsidR="0074470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Приложение</w:t>
      </w:r>
    </w:p>
    <w:p w:rsidR="00FC4421" w:rsidRDefault="00FC4421">
      <w:pPr>
        <w:spacing w:after="0" w:line="240" w:lineRule="auto"/>
        <w:ind w:left="5529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421" w:rsidRDefault="0074470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УТВЕРЖДЕН</w:t>
      </w:r>
    </w:p>
    <w:p w:rsidR="00FC4421" w:rsidRDefault="00FC4421">
      <w:pPr>
        <w:spacing w:after="0" w:line="240" w:lineRule="auto"/>
        <w:ind w:left="5529" w:firstLine="42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421" w:rsidRDefault="0074470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постановлением администрации</w:t>
      </w:r>
    </w:p>
    <w:p w:rsidR="00FC4421" w:rsidRDefault="0074470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города Вятские Поляны</w:t>
      </w:r>
    </w:p>
    <w:p w:rsidR="00FC4421" w:rsidRDefault="0074470F">
      <w:pPr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                                   от   </w:t>
      </w:r>
      <w:r w:rsidR="00E06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30.08.2024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№ </w:t>
      </w:r>
      <w:r w:rsidR="00E06BB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1321</w:t>
      </w:r>
    </w:p>
    <w:p w:rsidR="00FC4421" w:rsidRDefault="00FC4421">
      <w:pPr>
        <w:spacing w:after="0" w:line="360" w:lineRule="auto"/>
        <w:ind w:left="5954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421" w:rsidRDefault="0074470F">
      <w:pPr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формирования, ведения, опубликования перечня незарегистрированных гаражей на территории муниципального образования городского округа город Вятские Поляны Кировской области</w:t>
      </w:r>
    </w:p>
    <w:p w:rsidR="00FC4421" w:rsidRDefault="00FC4421">
      <w:pPr>
        <w:spacing w:after="0" w:line="36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формирования, ведения, опубликования перечня незарегистрированных гаражей на территории муниципального образования городского округа город Вятские Поляны Кировской области (далее - Порядок) регулирует правила формирования, ведения и официального опубликования перечня незарегистрированных гаражей на территории муниципального образования городского округа город Вятские Поляны Кировской области  (далее - муниципальное образование), права на которые не зарегистрированы в Едином государственном реестре недвижимости (далее - незарегистрированные гаражи), в целях осуществления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мероприятий, направленных на выявление лиц, использующих расположенные в границах муниципального образования незарегистрированные гаражи, и оказания содействия гражданам в приобретении прав на незарегистрированные гаражи и земельные участки, на которых они расположены, и порядок их осуществления.</w:t>
      </w:r>
      <w:proofErr w:type="gramEnd"/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1" w:name="Par42"/>
      <w:bookmarkEnd w:id="1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Мероприятия, направленные на выявление лиц, использующих расположенные на территории муниципального образования незарегистрированные гаражи, и оказание содействия гражданам в приобретении прав на незарегистрированные гаражи и земельные участки, на которых они расположены (далее - мероприятия), осуществляются администрацией города Вятские Поляны (далее - администрация) и включают в себя:</w:t>
      </w:r>
      <w:proofErr w:type="gramEnd"/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 Сбор информации о незарегистрированных гаражах и лицах, использующих незарегистрированные гаражи.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2.2. Формирование перечня незарегистрированных гаражей.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Оказание содействия гражданам в приобретении прав на незарегистрированные гаражи и земельные участки, на которых они расположены.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Информирование граждан о порядке оформления прав на незарегистрированные гаражи и земельные участки, на которых они расположены.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В целях сбора информации о незарегистрированных гаражах и лицах, использующих незарегистрированные гаражи, администрация осуществляет: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3.1. Обследование территории муниципального образования.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3.2. Анализ имеющихся в распоряжении администрации или находящихся в архивах сведений о незарегистрированных гаражах и лицах, использующих незарегистрированные гаражи, о выделении (предоставлении) земельных участков под размещение, строительство (эксплуатацию) гаражей, о ранее учтенных объектах недвижимости (гаражах), а также результатов ранее проведенных мероприятий по муниципальному земельному контролю.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3.3. Направление запросов в органы государственной власти Кировской области, отделы (управления) администрации, органы (организации) по государственному техническому учету и (или) технической инвентаризации, в гаражные кооперативы либо организации, при которых организованы гаражные кооперативы, в целях получения сведений о незарегистрированных гаражах и лицах, использующих незарегистрированные гаражи.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 По итогам сбора информации о незарегистрированных гаражах и лицах, использующих незарегистрированные гаражи, с учетом сведений Единого государственного реестра недвижимости администрация в срок не позднее 10 (десяти) рабочих дней с момента вступления правового акта в силу осуществляет формирование Перечня гаражей.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5. Перечень гаражей утверждается муниципальным правовым актом администрации и актуализируется по мере необходимости, но не реже одного раза в три месяца.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 Перечень гаражей должен содержать сведения: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6.1. О местонахождении гаража (адрес гаража или при его отсутствии описание местоположения гаража с указанием кадастрового квартала либо кадастрового номера земельного участка).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6.2. О лице, права которого на гараж и/или земельный участок, на котором он расположен, подтверждаются правоустанавливающими или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правоудостоверяющими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документами.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7. Внесение сведений в Перечень гаражей (в том числе дополнение), а также исключение сведений из Перечня гаражей осуществляются муниципальным правовым актом администрации.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 Перечень гаражей, внесенные в него изменения, а также информация о порядке оформления гражданами прав на незарегистрированные гаражи и земельные участки, на которых они расположены, размещаются на официальном сайте муниципального образования в информационно-телекоммуникационной сети «Интернет», на информационных стендах в границах муниципального образования, в течение 10 рабочих дней со дня утверждения.</w:t>
      </w:r>
    </w:p>
    <w:p w:rsidR="00FC4421" w:rsidRDefault="0074470F">
      <w:pPr>
        <w:spacing w:after="0" w:line="360" w:lineRule="auto"/>
        <w:ind w:firstLine="737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Информация, размещаемая на официальном сайте муниципального образования в информационно-телекоммуникационной сети «Интернет», подлежит актуализации не реже одного раза в три месяца.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9. При выявлении лиц, использующих незарегистрированные гаражи, администрация осуществляет оказание содействия гражданам в приобретении прав на незарегистрированные гаражи и земельные участки в форме разъяснений и рекомендаций по оформлению прав на гаражи и земельные участки, в границах которых они расположены.</w:t>
      </w:r>
    </w:p>
    <w:p w:rsidR="00FC4421" w:rsidRDefault="0074470F">
      <w:pPr>
        <w:spacing w:after="0" w:line="360" w:lineRule="auto"/>
        <w:ind w:firstLine="708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10. В случае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если в результате осуществления мероприятий, указанных в пункте 2 настоящего Порядка, не выявлены лица, использующие незарегистрированные гаражи, администрация вправе принимать в отношении незарегистрированных гаражей и земельных участков, на которых расположены незарегистрированные гаражи, меры, предусмотренные законодательством Российской Федерации.</w:t>
      </w:r>
    </w:p>
    <w:p w:rsidR="00FC4421" w:rsidRDefault="00FC4421">
      <w:pPr>
        <w:spacing w:after="0" w:line="360" w:lineRule="auto"/>
        <w:textAlignment w:val="baseline"/>
        <w:outlineLvl w:val="1"/>
      </w:pPr>
    </w:p>
    <w:sectPr w:rsidR="00FC4421" w:rsidSect="00E06BBC">
      <w:headerReference w:type="default" r:id="rId7"/>
      <w:headerReference w:type="first" r:id="rId8"/>
      <w:pgSz w:w="11906" w:h="16838"/>
      <w:pgMar w:top="1276" w:right="566" w:bottom="709" w:left="1701" w:header="0" w:footer="0" w:gutter="0"/>
      <w:cols w:space="720"/>
      <w:formProt w:val="0"/>
      <w:titlePg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07D6" w:rsidRDefault="00A507D6" w:rsidP="00FC4421">
      <w:pPr>
        <w:spacing w:after="0" w:line="240" w:lineRule="auto"/>
      </w:pPr>
      <w:r>
        <w:separator/>
      </w:r>
    </w:p>
  </w:endnote>
  <w:endnote w:type="continuationSeparator" w:id="0">
    <w:p w:rsidR="00A507D6" w:rsidRDefault="00A507D6" w:rsidP="00FC4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07D6" w:rsidRDefault="00A507D6" w:rsidP="00FC4421">
      <w:pPr>
        <w:spacing w:after="0" w:line="240" w:lineRule="auto"/>
      </w:pPr>
      <w:r>
        <w:separator/>
      </w:r>
    </w:p>
  </w:footnote>
  <w:footnote w:type="continuationSeparator" w:id="0">
    <w:p w:rsidR="00A507D6" w:rsidRDefault="00A507D6" w:rsidP="00FC4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21" w:rsidRDefault="00FC4421">
    <w:pPr>
      <w:pStyle w:val="ac"/>
      <w:jc w:val="center"/>
    </w:pPr>
  </w:p>
  <w:p w:rsidR="00FC4421" w:rsidRDefault="00FC4421">
    <w:pPr>
      <w:pStyle w:val="ac"/>
      <w:jc w:val="center"/>
    </w:pPr>
  </w:p>
  <w:p w:rsidR="00FC4421" w:rsidRDefault="00FC4421">
    <w:pPr>
      <w:pStyle w:val="ac"/>
      <w:jc w:val="center"/>
    </w:pPr>
  </w:p>
  <w:p w:rsidR="00FC4421" w:rsidRDefault="00FC4421">
    <w:pPr>
      <w:spacing w:line="1" w:lineRule="exac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421" w:rsidRDefault="00FC4421">
    <w:pPr>
      <w:pStyle w:val="ac"/>
      <w:jc w:val="center"/>
    </w:pPr>
  </w:p>
  <w:p w:rsidR="00FC4421" w:rsidRDefault="00FC4421">
    <w:pPr>
      <w:pStyle w:val="ac"/>
      <w:jc w:val="center"/>
    </w:pPr>
  </w:p>
  <w:p w:rsidR="00FC4421" w:rsidRDefault="00FC4421">
    <w:pPr>
      <w:spacing w:line="1" w:lineRule="exac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FC4421"/>
    <w:rsid w:val="00073B37"/>
    <w:rsid w:val="003066C2"/>
    <w:rsid w:val="003801D3"/>
    <w:rsid w:val="005316D5"/>
    <w:rsid w:val="0074470F"/>
    <w:rsid w:val="00A507D6"/>
    <w:rsid w:val="00C23ADA"/>
    <w:rsid w:val="00D05B97"/>
    <w:rsid w:val="00E06BBC"/>
    <w:rsid w:val="00EE675E"/>
    <w:rsid w:val="00FC44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Calibr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214"/>
    <w:pPr>
      <w:suppressAutoHyphens/>
      <w:spacing w:after="200"/>
    </w:pPr>
  </w:style>
  <w:style w:type="paragraph" w:styleId="1">
    <w:name w:val="heading 1"/>
    <w:basedOn w:val="a"/>
    <w:link w:val="10"/>
    <w:uiPriority w:val="9"/>
    <w:qFormat/>
    <w:rsid w:val="00D75122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7512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a3">
    <w:name w:val="Текст выноски Знак"/>
    <w:basedOn w:val="a0"/>
    <w:uiPriority w:val="99"/>
    <w:semiHidden/>
    <w:rsid w:val="00D75122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uiPriority w:val="99"/>
    <w:rsid w:val="006B4BB3"/>
  </w:style>
  <w:style w:type="character" w:customStyle="1" w:styleId="a5">
    <w:name w:val="Нижний колонтитул Знак"/>
    <w:basedOn w:val="a0"/>
    <w:uiPriority w:val="99"/>
    <w:rsid w:val="006B4BB3"/>
  </w:style>
  <w:style w:type="character" w:customStyle="1" w:styleId="-">
    <w:name w:val="Интернет-ссылка"/>
    <w:basedOn w:val="a0"/>
    <w:uiPriority w:val="99"/>
    <w:unhideWhenUsed/>
    <w:rsid w:val="00B34CA9"/>
    <w:rPr>
      <w:color w:val="0000FF"/>
      <w:u w:val="single"/>
    </w:rPr>
  </w:style>
  <w:style w:type="character" w:customStyle="1" w:styleId="ListLabel1">
    <w:name w:val="ListLabel 1"/>
    <w:rsid w:val="00FC4421"/>
    <w:rPr>
      <w:b w:val="0"/>
      <w:bCs/>
    </w:rPr>
  </w:style>
  <w:style w:type="character" w:customStyle="1" w:styleId="ListLabel2">
    <w:name w:val="ListLabel 2"/>
    <w:rsid w:val="00FC4421"/>
    <w:rPr>
      <w:rFonts w:cs="Courier New"/>
    </w:rPr>
  </w:style>
  <w:style w:type="paragraph" w:customStyle="1" w:styleId="a6">
    <w:name w:val="Заголовок"/>
    <w:basedOn w:val="a"/>
    <w:next w:val="a7"/>
    <w:rsid w:val="00FC4421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FC4421"/>
    <w:pPr>
      <w:spacing w:after="140" w:line="288" w:lineRule="auto"/>
    </w:pPr>
  </w:style>
  <w:style w:type="paragraph" w:styleId="a8">
    <w:name w:val="List"/>
    <w:basedOn w:val="a7"/>
    <w:rsid w:val="00FC4421"/>
    <w:rPr>
      <w:rFonts w:cs="Mangal"/>
    </w:rPr>
  </w:style>
  <w:style w:type="paragraph" w:styleId="a9">
    <w:name w:val="Title"/>
    <w:basedOn w:val="a"/>
    <w:rsid w:val="00FC442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a">
    <w:name w:val="index heading"/>
    <w:basedOn w:val="a"/>
    <w:rsid w:val="00FC4421"/>
    <w:pPr>
      <w:suppressLineNumbers/>
    </w:pPr>
    <w:rPr>
      <w:rFonts w:cs="Mangal"/>
    </w:rPr>
  </w:style>
  <w:style w:type="paragraph" w:styleId="ab">
    <w:name w:val="Balloon Text"/>
    <w:basedOn w:val="a"/>
    <w:uiPriority w:val="99"/>
    <w:semiHidden/>
    <w:unhideWhenUsed/>
    <w:rsid w:val="00D75122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C36D2C"/>
    <w:pPr>
      <w:widowControl w:val="0"/>
      <w:suppressAutoHyphens/>
      <w:spacing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c">
    <w:name w:val="header"/>
    <w:basedOn w:val="a"/>
    <w:uiPriority w:val="99"/>
    <w:unhideWhenUsed/>
    <w:rsid w:val="006B4BB3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footer"/>
    <w:basedOn w:val="a"/>
    <w:uiPriority w:val="99"/>
    <w:unhideWhenUsed/>
    <w:rsid w:val="006B4BB3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Основной текст1"/>
    <w:basedOn w:val="a"/>
    <w:rsid w:val="00FC4421"/>
    <w:pPr>
      <w:widowControl w:val="0"/>
      <w:suppressAutoHyphens w:val="0"/>
      <w:spacing w:after="0" w:line="283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9B00F463-C719-434C-8B61-FD46F311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1144</Words>
  <Characters>6522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User3105</dc:creator>
  <cp:lastModifiedBy>User</cp:lastModifiedBy>
  <cp:revision>3</cp:revision>
  <cp:lastPrinted>2024-09-04T05:41:00Z</cp:lastPrinted>
  <dcterms:created xsi:type="dcterms:W3CDTF">2024-09-04T06:44:00Z</dcterms:created>
  <dcterms:modified xsi:type="dcterms:W3CDTF">2024-09-04T08:00:00Z</dcterms:modified>
  <dc:language>ru-RU</dc:language>
</cp:coreProperties>
</file>